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78"/>
        <w:tblW w:w="5160" w:type="pct"/>
        <w:tblLayout w:type="fixed"/>
        <w:tblLook w:val="04A0" w:firstRow="1" w:lastRow="0" w:firstColumn="1" w:lastColumn="0" w:noHBand="0" w:noVBand="1"/>
      </w:tblPr>
      <w:tblGrid>
        <w:gridCol w:w="1133"/>
        <w:gridCol w:w="284"/>
        <w:gridCol w:w="288"/>
        <w:gridCol w:w="564"/>
        <w:gridCol w:w="1445"/>
        <w:gridCol w:w="771"/>
        <w:gridCol w:w="336"/>
        <w:gridCol w:w="1701"/>
        <w:gridCol w:w="815"/>
        <w:gridCol w:w="1455"/>
        <w:gridCol w:w="1248"/>
        <w:gridCol w:w="24"/>
      </w:tblGrid>
      <w:tr w:rsidR="007114B8" w:rsidRPr="00DE2BD9" w:rsidTr="00B3394A">
        <w:trPr>
          <w:gridAfter w:val="1"/>
          <w:wAfter w:w="12" w:type="pct"/>
          <w:trHeight w:val="82"/>
        </w:trPr>
        <w:tc>
          <w:tcPr>
            <w:tcW w:w="4988" w:type="pct"/>
            <w:gridSpan w:val="11"/>
            <w:tcBorders>
              <w:bottom w:val="single" w:sz="18" w:space="0" w:color="A6A6A6"/>
            </w:tcBorders>
            <w:shd w:val="clear" w:color="auto" w:fill="FFFFFF" w:themeFill="background1"/>
          </w:tcPr>
          <w:p w:rsidR="007114B8" w:rsidRPr="00DE5912" w:rsidRDefault="007114B8" w:rsidP="00200079">
            <w:pPr>
              <w:ind w:right="1284"/>
              <w:rPr>
                <w:rFonts w:ascii="楷体" w:eastAsia="楷体" w:hAnsi="楷体"/>
                <w:sz w:val="36"/>
                <w:szCs w:val="36"/>
              </w:rPr>
            </w:pPr>
            <w:r w:rsidRPr="00DE5912">
              <w:rPr>
                <w:rFonts w:ascii="楷体" w:eastAsia="楷体" w:hAnsi="楷体" w:hint="eastAsia"/>
                <w:b/>
                <w:color w:val="4F81BD" w:themeColor="accent1"/>
                <w:sz w:val="36"/>
                <w:szCs w:val="36"/>
              </w:rPr>
              <w:t xml:space="preserve">刘玉倩      硕士 </w:t>
            </w:r>
          </w:p>
        </w:tc>
      </w:tr>
      <w:tr w:rsidR="00B3394A" w:rsidRPr="00DE2BD9" w:rsidTr="00B3394A">
        <w:trPr>
          <w:gridAfter w:val="1"/>
          <w:wAfter w:w="12" w:type="pct"/>
          <w:trHeight w:val="22"/>
        </w:trPr>
        <w:tc>
          <w:tcPr>
            <w:tcW w:w="2395" w:type="pct"/>
            <w:gridSpan w:val="7"/>
            <w:tcBorders>
              <w:top w:val="single" w:sz="18" w:space="0" w:color="A6A6A6"/>
            </w:tcBorders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</w:rPr>
              <w:t>电话</w:t>
            </w:r>
            <w:r w:rsidRPr="004512A1">
              <w:rPr>
                <w:rFonts w:ascii="楷体" w:eastAsia="楷体" w:hAnsi="楷体" w:hint="eastAsia"/>
                <w:sz w:val="22"/>
              </w:rPr>
              <w:t>：</w:t>
            </w:r>
            <w:r w:rsidRPr="00C9566B">
              <w:rPr>
                <w:rFonts w:ascii="Times New Roman" w:eastAsia="楷体" w:hAnsi="Times New Roman" w:cs="Times New Roman"/>
                <w:sz w:val="22"/>
              </w:rPr>
              <w:t>187-0407-6476</w:t>
            </w:r>
            <w:r w:rsidRPr="004512A1">
              <w:rPr>
                <w:rFonts w:ascii="楷体" w:eastAsia="楷体" w:hAnsi="楷体"/>
                <w:sz w:val="22"/>
                <w:szCs w:val="21"/>
              </w:rPr>
              <w:t xml:space="preserve"> </w:t>
            </w:r>
          </w:p>
        </w:tc>
        <w:tc>
          <w:tcPr>
            <w:tcW w:w="1973" w:type="pct"/>
            <w:gridSpan w:val="3"/>
            <w:tcBorders>
              <w:top w:val="single" w:sz="18" w:space="0" w:color="A6A6A6"/>
            </w:tcBorders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/>
                <w:sz w:val="22"/>
                <w:szCs w:val="21"/>
              </w:rPr>
              <w:t>出生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年月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：</w:t>
            </w:r>
            <w:r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996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年</w:t>
            </w:r>
            <w:r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6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月</w:t>
            </w:r>
          </w:p>
        </w:tc>
        <w:tc>
          <w:tcPr>
            <w:tcW w:w="620" w:type="pct"/>
            <w:vMerge w:val="restart"/>
            <w:tcBorders>
              <w:top w:val="single" w:sz="18" w:space="0" w:color="A6A6A6"/>
            </w:tcBorders>
          </w:tcPr>
          <w:p w:rsidR="00B3394A" w:rsidRPr="00345B70" w:rsidRDefault="00B3394A" w:rsidP="00200079">
            <w:pPr>
              <w:jc w:val="righ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noProof/>
                <w:szCs w:val="21"/>
              </w:rPr>
              <w:drawing>
                <wp:inline distT="0" distB="0" distL="0" distR="0" wp14:anchorId="4B188431" wp14:editId="069430BC">
                  <wp:extent cx="668041" cy="935434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图片_202007101806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74" cy="94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94A" w:rsidRPr="00DE2BD9" w:rsidTr="00B3394A">
        <w:trPr>
          <w:gridAfter w:val="1"/>
          <w:wAfter w:w="12" w:type="pct"/>
          <w:trHeight w:val="22"/>
        </w:trPr>
        <w:tc>
          <w:tcPr>
            <w:tcW w:w="2395" w:type="pct"/>
            <w:gridSpan w:val="7"/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  <w:szCs w:val="21"/>
              </w:rPr>
              <w:t>邮箱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：</w:t>
            </w:r>
            <w:r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1445724077@qq.com</w:t>
            </w:r>
            <w:bookmarkStart w:id="0" w:name="_GoBack"/>
            <w:bookmarkEnd w:id="0"/>
          </w:p>
        </w:tc>
        <w:tc>
          <w:tcPr>
            <w:tcW w:w="1973" w:type="pct"/>
            <w:gridSpan w:val="3"/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  <w:szCs w:val="21"/>
              </w:rPr>
              <w:t>生源地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辽宁沈阳</w:t>
            </w:r>
          </w:p>
        </w:tc>
        <w:tc>
          <w:tcPr>
            <w:tcW w:w="620" w:type="pct"/>
            <w:vMerge/>
          </w:tcPr>
          <w:p w:rsidR="00B3394A" w:rsidRPr="00345B70" w:rsidRDefault="00B3394A" w:rsidP="00200079">
            <w:pPr>
              <w:jc w:val="right"/>
              <w:rPr>
                <w:rFonts w:ascii="楷体" w:eastAsia="楷体" w:hAnsi="楷体"/>
                <w:szCs w:val="21"/>
              </w:rPr>
            </w:pPr>
          </w:p>
        </w:tc>
      </w:tr>
      <w:tr w:rsidR="00B3394A" w:rsidRPr="00DE2BD9" w:rsidTr="00B3394A">
        <w:trPr>
          <w:gridAfter w:val="1"/>
          <w:wAfter w:w="12" w:type="pct"/>
          <w:trHeight w:val="22"/>
        </w:trPr>
        <w:tc>
          <w:tcPr>
            <w:tcW w:w="2395" w:type="pct"/>
            <w:gridSpan w:val="7"/>
          </w:tcPr>
          <w:p w:rsidR="00B3394A" w:rsidRPr="004512A1" w:rsidRDefault="00B3394A" w:rsidP="00B3394A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  <w:szCs w:val="21"/>
              </w:rPr>
              <w:t>政治面貌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预备党员                         </w:t>
            </w:r>
          </w:p>
        </w:tc>
        <w:tc>
          <w:tcPr>
            <w:tcW w:w="1973" w:type="pct"/>
            <w:gridSpan w:val="3"/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爱好</w:t>
            </w:r>
            <w:r>
              <w:rPr>
                <w:rFonts w:ascii="楷体" w:eastAsia="楷体" w:hAnsi="楷体"/>
                <w:sz w:val="22"/>
                <w:szCs w:val="21"/>
              </w:rPr>
              <w:t>：爬山</w:t>
            </w:r>
          </w:p>
        </w:tc>
        <w:tc>
          <w:tcPr>
            <w:tcW w:w="620" w:type="pct"/>
            <w:vMerge/>
          </w:tcPr>
          <w:p w:rsidR="00B3394A" w:rsidRPr="00345B70" w:rsidRDefault="00B3394A" w:rsidP="00200079">
            <w:pPr>
              <w:jc w:val="right"/>
              <w:rPr>
                <w:rFonts w:ascii="楷体" w:eastAsia="楷体" w:hAnsi="楷体"/>
                <w:szCs w:val="21"/>
              </w:rPr>
            </w:pPr>
          </w:p>
        </w:tc>
      </w:tr>
      <w:tr w:rsidR="00E6555F" w:rsidRPr="00DE2BD9" w:rsidTr="00B3394A">
        <w:trPr>
          <w:gridAfter w:val="1"/>
          <w:wAfter w:w="12" w:type="pct"/>
          <w:trHeight w:val="22"/>
        </w:trPr>
        <w:tc>
          <w:tcPr>
            <w:tcW w:w="4368" w:type="pct"/>
            <w:gridSpan w:val="10"/>
          </w:tcPr>
          <w:p w:rsidR="00E6555F" w:rsidRPr="004512A1" w:rsidRDefault="00E6555F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</w:rPr>
              <w:t>联系地址</w:t>
            </w:r>
            <w:r w:rsidRPr="004512A1">
              <w:rPr>
                <w:rFonts w:ascii="楷体" w:eastAsia="楷体" w:hAnsi="楷体" w:hint="eastAsia"/>
                <w:sz w:val="22"/>
              </w:rPr>
              <w:t>：</w:t>
            </w:r>
            <w:r w:rsidRPr="004512A1">
              <w:rPr>
                <w:rFonts w:ascii="楷体" w:eastAsia="楷体" w:hAnsi="楷体"/>
                <w:sz w:val="22"/>
              </w:rPr>
              <w:t>辽宁省沈阳市和平区文化路</w:t>
            </w:r>
            <w:r w:rsidRPr="00C9566B">
              <w:rPr>
                <w:rFonts w:ascii="Times New Roman" w:eastAsia="楷体" w:hAnsi="Times New Roman" w:cs="Times New Roman"/>
                <w:sz w:val="22"/>
              </w:rPr>
              <w:t>3</w:t>
            </w:r>
            <w:r w:rsidRPr="004512A1">
              <w:rPr>
                <w:rFonts w:ascii="楷体" w:eastAsia="楷体" w:hAnsi="楷体" w:hint="eastAsia"/>
                <w:sz w:val="22"/>
              </w:rPr>
              <w:t>巷</w:t>
            </w:r>
            <w:r w:rsidRPr="00C9566B">
              <w:rPr>
                <w:rFonts w:ascii="Times New Roman" w:eastAsia="楷体" w:hAnsi="Times New Roman" w:cs="Times New Roman"/>
                <w:sz w:val="22"/>
              </w:rPr>
              <w:t>11</w:t>
            </w:r>
            <w:r w:rsidRPr="004512A1">
              <w:rPr>
                <w:rFonts w:ascii="楷体" w:eastAsia="楷体" w:hAnsi="楷体" w:hint="eastAsia"/>
                <w:sz w:val="22"/>
              </w:rPr>
              <w:t>号东北大学（</w:t>
            </w:r>
            <w:r w:rsidRPr="00C9566B">
              <w:rPr>
                <w:rFonts w:ascii="Times New Roman" w:eastAsia="楷体" w:hAnsi="Times New Roman" w:cs="Times New Roman"/>
                <w:sz w:val="22"/>
              </w:rPr>
              <w:t>110819</w:t>
            </w:r>
            <w:r w:rsidRPr="004512A1">
              <w:rPr>
                <w:rFonts w:ascii="楷体" w:eastAsia="楷体" w:hAnsi="楷体" w:hint="eastAsia"/>
                <w:sz w:val="22"/>
              </w:rPr>
              <w:t>）</w:t>
            </w:r>
          </w:p>
        </w:tc>
        <w:tc>
          <w:tcPr>
            <w:tcW w:w="620" w:type="pct"/>
            <w:vMerge/>
          </w:tcPr>
          <w:p w:rsidR="00E6555F" w:rsidRPr="00345B70" w:rsidRDefault="00E6555F" w:rsidP="00200079">
            <w:pPr>
              <w:jc w:val="right"/>
              <w:rPr>
                <w:rFonts w:ascii="楷体" w:eastAsia="楷体" w:hAnsi="楷体"/>
                <w:szCs w:val="21"/>
              </w:rPr>
            </w:pPr>
          </w:p>
        </w:tc>
      </w:tr>
      <w:tr w:rsidR="00ED5292" w:rsidRPr="00DE2BD9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E6555F" w:rsidRPr="00C7490F" w:rsidRDefault="00E6555F" w:rsidP="0020007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教育背景</w:t>
            </w:r>
          </w:p>
        </w:tc>
        <w:tc>
          <w:tcPr>
            <w:tcW w:w="3805" w:type="pct"/>
            <w:gridSpan w:val="9"/>
            <w:tcBorders>
              <w:bottom w:val="single" w:sz="18" w:space="0" w:color="A6A6A6"/>
            </w:tcBorders>
          </w:tcPr>
          <w:p w:rsidR="00E6555F" w:rsidRPr="00C7490F" w:rsidRDefault="00E6555F" w:rsidP="00200079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  <w:tc>
          <w:tcPr>
            <w:tcW w:w="620" w:type="pct"/>
            <w:vMerge/>
            <w:tcBorders>
              <w:bottom w:val="single" w:sz="18" w:space="0" w:color="A6A6A6"/>
            </w:tcBorders>
          </w:tcPr>
          <w:p w:rsidR="00E6555F" w:rsidRPr="00C7490F" w:rsidRDefault="00E6555F" w:rsidP="00200079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7114B8" w:rsidRPr="00DE2BD9" w:rsidTr="00B3394A">
        <w:trPr>
          <w:gridAfter w:val="1"/>
          <w:wAfter w:w="12" w:type="pct"/>
          <w:trHeight w:val="22"/>
        </w:trPr>
        <w:tc>
          <w:tcPr>
            <w:tcW w:w="1127" w:type="pct"/>
            <w:gridSpan w:val="4"/>
            <w:tcBorders>
              <w:top w:val="single" w:sz="18" w:space="0" w:color="A6A6A6"/>
            </w:tcBorders>
          </w:tcPr>
          <w:p w:rsidR="00D304F0" w:rsidRPr="00DB2460" w:rsidRDefault="000E62E7" w:rsidP="00200079">
            <w:pPr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DB2460">
              <w:rPr>
                <w:rFonts w:ascii="Times New Roman" w:eastAsia="楷体" w:hAnsi="Times New Roman" w:cs="Times New Roman"/>
                <w:sz w:val="22"/>
                <w:szCs w:val="21"/>
              </w:rPr>
              <w:t>2018</w:t>
            </w:r>
            <w:r w:rsidR="00D304F0" w:rsidRPr="00DB2460">
              <w:rPr>
                <w:rFonts w:ascii="Times New Roman" w:eastAsia="楷体" w:hAnsi="Times New Roman" w:cs="Times New Roman"/>
                <w:sz w:val="22"/>
                <w:szCs w:val="21"/>
              </w:rPr>
              <w:t>.9</w:t>
            </w:r>
            <w:r w:rsidRPr="00DB2460">
              <w:rPr>
                <w:rFonts w:ascii="Times New Roman" w:eastAsia="楷体" w:hAnsi="Times New Roman" w:cs="Times New Roman"/>
                <w:sz w:val="22"/>
                <w:szCs w:val="21"/>
              </w:rPr>
              <w:t>-2021.6</w:t>
            </w:r>
          </w:p>
        </w:tc>
        <w:tc>
          <w:tcPr>
            <w:tcW w:w="1101" w:type="pct"/>
            <w:gridSpan w:val="2"/>
            <w:tcBorders>
              <w:top w:val="single" w:sz="18" w:space="0" w:color="A6A6A6"/>
            </w:tcBorders>
          </w:tcPr>
          <w:p w:rsidR="00D304F0" w:rsidRPr="004512A1" w:rsidRDefault="00D304F0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 w:hint="eastAsia"/>
                <w:sz w:val="22"/>
                <w:szCs w:val="21"/>
              </w:rPr>
              <w:t>东北大学</w:t>
            </w:r>
          </w:p>
        </w:tc>
        <w:tc>
          <w:tcPr>
            <w:tcW w:w="1417" w:type="pct"/>
            <w:gridSpan w:val="3"/>
            <w:tcBorders>
              <w:top w:val="single" w:sz="18" w:space="0" w:color="A6A6A6"/>
            </w:tcBorders>
          </w:tcPr>
          <w:p w:rsidR="00D304F0" w:rsidRPr="004512A1" w:rsidRDefault="00D304F0" w:rsidP="00200079">
            <w:pPr>
              <w:ind w:firstLineChars="100" w:firstLine="220"/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 w:hint="eastAsia"/>
                <w:sz w:val="22"/>
                <w:szCs w:val="21"/>
              </w:rPr>
              <w:t>机械电子工程</w:t>
            </w:r>
          </w:p>
        </w:tc>
        <w:tc>
          <w:tcPr>
            <w:tcW w:w="1343" w:type="pct"/>
            <w:gridSpan w:val="2"/>
            <w:tcBorders>
              <w:top w:val="single" w:sz="18" w:space="0" w:color="A6A6A6"/>
            </w:tcBorders>
          </w:tcPr>
          <w:p w:rsidR="00D304F0" w:rsidRPr="004512A1" w:rsidRDefault="00BB723F" w:rsidP="00200079">
            <w:pPr>
              <w:ind w:right="440" w:firstLineChars="50" w:firstLine="11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工</w:t>
            </w:r>
            <w:r w:rsidR="00D304F0" w:rsidRPr="004512A1">
              <w:rPr>
                <w:rFonts w:ascii="楷体" w:eastAsia="楷体" w:hAnsi="楷体" w:hint="eastAsia"/>
                <w:sz w:val="22"/>
                <w:szCs w:val="21"/>
              </w:rPr>
              <w:t>学硕士</w:t>
            </w:r>
            <w:r w:rsidR="00ED5292">
              <w:rPr>
                <w:rFonts w:ascii="楷体" w:eastAsia="楷体" w:hAnsi="楷体" w:hint="eastAsia"/>
                <w:sz w:val="22"/>
                <w:szCs w:val="21"/>
              </w:rPr>
              <w:t>（</w:t>
            </w:r>
            <w:r w:rsidR="00ED5292"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144/381</w:t>
            </w:r>
            <w:r w:rsidR="00ED5292">
              <w:rPr>
                <w:rFonts w:ascii="楷体" w:eastAsia="楷体" w:hAnsi="楷体" w:hint="eastAsia"/>
                <w:sz w:val="22"/>
                <w:szCs w:val="21"/>
              </w:rPr>
              <w:t>）</w:t>
            </w:r>
          </w:p>
        </w:tc>
      </w:tr>
      <w:tr w:rsidR="007114B8" w:rsidRPr="00DE2BD9" w:rsidTr="00B3394A">
        <w:trPr>
          <w:gridAfter w:val="1"/>
          <w:wAfter w:w="12" w:type="pct"/>
          <w:trHeight w:val="22"/>
        </w:trPr>
        <w:tc>
          <w:tcPr>
            <w:tcW w:w="1127" w:type="pct"/>
            <w:gridSpan w:val="4"/>
          </w:tcPr>
          <w:p w:rsidR="00D304F0" w:rsidRPr="00DB2460" w:rsidRDefault="000E62E7" w:rsidP="00200079">
            <w:pPr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DB2460">
              <w:rPr>
                <w:rFonts w:ascii="Times New Roman" w:eastAsia="楷体" w:hAnsi="Times New Roman" w:cs="Times New Roman"/>
                <w:sz w:val="22"/>
                <w:szCs w:val="21"/>
              </w:rPr>
              <w:t>2014.9-2018.6</w:t>
            </w:r>
          </w:p>
        </w:tc>
        <w:tc>
          <w:tcPr>
            <w:tcW w:w="1101" w:type="pct"/>
            <w:gridSpan w:val="2"/>
          </w:tcPr>
          <w:p w:rsidR="00D304F0" w:rsidRPr="004512A1" w:rsidRDefault="000E62E7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</w:t>
            </w:r>
            <w:r w:rsidR="00D304F0" w:rsidRPr="004512A1">
              <w:rPr>
                <w:rFonts w:ascii="楷体" w:eastAsia="楷体" w:hAnsi="楷体" w:hint="eastAsia"/>
                <w:sz w:val="22"/>
                <w:szCs w:val="21"/>
              </w:rPr>
              <w:t>大学</w:t>
            </w:r>
          </w:p>
        </w:tc>
        <w:tc>
          <w:tcPr>
            <w:tcW w:w="1417" w:type="pct"/>
            <w:gridSpan w:val="3"/>
          </w:tcPr>
          <w:p w:rsidR="00D304F0" w:rsidRPr="004512A1" w:rsidRDefault="000E62E7" w:rsidP="00200079">
            <w:pPr>
              <w:ind w:firstLineChars="100" w:firstLine="22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机械电子工程</w:t>
            </w:r>
          </w:p>
        </w:tc>
        <w:tc>
          <w:tcPr>
            <w:tcW w:w="1343" w:type="pct"/>
            <w:gridSpan w:val="2"/>
          </w:tcPr>
          <w:p w:rsidR="00D304F0" w:rsidRPr="004512A1" w:rsidRDefault="00D304F0" w:rsidP="00200079">
            <w:pPr>
              <w:ind w:right="440" w:firstLineChars="50" w:firstLine="110"/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 w:hint="eastAsia"/>
                <w:sz w:val="22"/>
                <w:szCs w:val="21"/>
              </w:rPr>
              <w:t>工学学士</w:t>
            </w:r>
            <w:r w:rsidR="00ED5292">
              <w:rPr>
                <w:rFonts w:ascii="楷体" w:eastAsia="楷体" w:hAnsi="楷体" w:hint="eastAsia"/>
                <w:sz w:val="22"/>
                <w:szCs w:val="21"/>
              </w:rPr>
              <w:t>（</w:t>
            </w:r>
            <w:r w:rsidR="00ED5292"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11/496</w:t>
            </w:r>
            <w:r w:rsidR="00ED5292">
              <w:rPr>
                <w:rFonts w:ascii="楷体" w:eastAsia="楷体" w:hAnsi="楷体" w:hint="eastAsia"/>
                <w:sz w:val="22"/>
                <w:szCs w:val="21"/>
              </w:rPr>
              <w:t>）</w:t>
            </w:r>
          </w:p>
        </w:tc>
      </w:tr>
      <w:tr w:rsidR="009F654A" w:rsidRPr="00C7490F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4512A1" w:rsidRPr="00C7490F" w:rsidRDefault="00C64F98" w:rsidP="0020007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获奖情况</w:t>
            </w:r>
          </w:p>
        </w:tc>
        <w:tc>
          <w:tcPr>
            <w:tcW w:w="4425" w:type="pct"/>
            <w:gridSpan w:val="10"/>
            <w:tcBorders>
              <w:bottom w:val="single" w:sz="18" w:space="0" w:color="A6A6A6"/>
            </w:tcBorders>
          </w:tcPr>
          <w:p w:rsidR="004512A1" w:rsidRPr="00C7490F" w:rsidRDefault="004512A1" w:rsidP="00200079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812AEB" w:rsidRPr="004512A1" w:rsidTr="00B3394A">
        <w:trPr>
          <w:gridAfter w:val="1"/>
          <w:wAfter w:w="12" w:type="pct"/>
          <w:trHeight w:val="22"/>
        </w:trPr>
        <w:tc>
          <w:tcPr>
            <w:tcW w:w="1845" w:type="pct"/>
            <w:gridSpan w:val="5"/>
          </w:tcPr>
          <w:p w:rsidR="00812AEB" w:rsidRPr="00D90C58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沈阳工业大学</w:t>
            </w:r>
            <w:r w:rsidRPr="00C7490F">
              <w:rPr>
                <w:rFonts w:ascii="楷体" w:eastAsia="楷体" w:hAnsi="楷体" w:hint="eastAsia"/>
                <w:sz w:val="22"/>
                <w:szCs w:val="21"/>
              </w:rPr>
              <w:t>大学优秀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毕业</w:t>
            </w:r>
            <w:r w:rsidRPr="00C7490F">
              <w:rPr>
                <w:rFonts w:ascii="楷体" w:eastAsia="楷体" w:hAnsi="楷体" w:hint="eastAsia"/>
                <w:sz w:val="22"/>
                <w:szCs w:val="21"/>
              </w:rPr>
              <w:t>生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</w:p>
        </w:tc>
        <w:tc>
          <w:tcPr>
            <w:tcW w:w="1395" w:type="pct"/>
            <w:gridSpan w:val="3"/>
          </w:tcPr>
          <w:p w:rsidR="00812AEB" w:rsidRPr="00D90C58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</w:t>
            </w:r>
            <w:r w:rsidRPr="00C7490F">
              <w:rPr>
                <w:rFonts w:ascii="楷体" w:eastAsia="楷体" w:hAnsi="楷体" w:hint="eastAsia"/>
                <w:sz w:val="22"/>
                <w:szCs w:val="21"/>
              </w:rPr>
              <w:t>大学优秀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团员</w:t>
            </w:r>
          </w:p>
        </w:tc>
        <w:tc>
          <w:tcPr>
            <w:tcW w:w="1748" w:type="pct"/>
            <w:gridSpan w:val="3"/>
          </w:tcPr>
          <w:p w:rsidR="00812AEB" w:rsidRPr="00D90C58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</w:t>
            </w:r>
            <w:r w:rsidRPr="00C7490F">
              <w:rPr>
                <w:rFonts w:ascii="楷体" w:eastAsia="楷体" w:hAnsi="楷体" w:hint="eastAsia"/>
                <w:sz w:val="22"/>
                <w:szCs w:val="21"/>
              </w:rPr>
              <w:t>大学优秀学生</w:t>
            </w:r>
          </w:p>
        </w:tc>
      </w:tr>
      <w:tr w:rsidR="00812AEB" w:rsidRPr="004512A1" w:rsidTr="00B3394A">
        <w:trPr>
          <w:gridAfter w:val="1"/>
          <w:wAfter w:w="12" w:type="pct"/>
          <w:trHeight w:val="22"/>
        </w:trPr>
        <w:tc>
          <w:tcPr>
            <w:tcW w:w="1845" w:type="pct"/>
            <w:gridSpan w:val="5"/>
          </w:tcPr>
          <w:p w:rsidR="00812AEB" w:rsidRPr="00D304F0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东北大学一等学业奖学金</w:t>
            </w:r>
          </w:p>
        </w:tc>
        <w:tc>
          <w:tcPr>
            <w:tcW w:w="1395" w:type="pct"/>
            <w:gridSpan w:val="3"/>
          </w:tcPr>
          <w:p w:rsidR="00812AEB" w:rsidRPr="00ED5292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东北大学校级学业奖学金</w:t>
            </w:r>
          </w:p>
        </w:tc>
        <w:tc>
          <w:tcPr>
            <w:tcW w:w="1748" w:type="pct"/>
            <w:gridSpan w:val="3"/>
          </w:tcPr>
          <w:p w:rsidR="00812AEB" w:rsidRPr="00C7490F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沈阳工业一等学业奖学金三次</w:t>
            </w:r>
          </w:p>
        </w:tc>
      </w:tr>
      <w:tr w:rsidR="009F654A" w:rsidRPr="00DE2BD9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D304F0" w:rsidRPr="00C7490F" w:rsidRDefault="00D304F0" w:rsidP="00200079">
            <w:pPr>
              <w:jc w:val="center"/>
              <w:rPr>
                <w:rFonts w:ascii="楷体" w:eastAsia="楷体" w:hAnsi="楷体"/>
                <w:b/>
                <w:color w:val="FFFFFF" w:themeColor="background1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科研经历</w:t>
            </w:r>
          </w:p>
        </w:tc>
        <w:tc>
          <w:tcPr>
            <w:tcW w:w="4425" w:type="pct"/>
            <w:gridSpan w:val="10"/>
            <w:tcBorders>
              <w:bottom w:val="single" w:sz="18" w:space="0" w:color="A6A6A6"/>
            </w:tcBorders>
          </w:tcPr>
          <w:p w:rsidR="00D304F0" w:rsidRPr="00C7490F" w:rsidRDefault="00D304F0" w:rsidP="00200079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2B54A7" w:rsidRPr="00DE2BD9" w:rsidTr="00B3394A">
        <w:trPr>
          <w:gridAfter w:val="1"/>
          <w:wAfter w:w="12" w:type="pct"/>
          <w:trHeight w:val="22"/>
        </w:trPr>
        <w:tc>
          <w:tcPr>
            <w:tcW w:w="704" w:type="pct"/>
            <w:gridSpan w:val="2"/>
            <w:tcBorders>
              <w:top w:val="single" w:sz="18" w:space="0" w:color="A6A6A6"/>
            </w:tcBorders>
          </w:tcPr>
          <w:p w:rsidR="00D304F0" w:rsidRPr="00200079" w:rsidRDefault="002B54A7" w:rsidP="00200079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2019.1</w:t>
            </w:r>
            <w:r w:rsidR="00D304F0"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至今</w:t>
            </w:r>
          </w:p>
        </w:tc>
        <w:tc>
          <w:tcPr>
            <w:tcW w:w="3664" w:type="pct"/>
            <w:gridSpan w:val="8"/>
            <w:tcBorders>
              <w:top w:val="single" w:sz="18" w:space="0" w:color="A6A6A6"/>
            </w:tcBorders>
          </w:tcPr>
          <w:p w:rsidR="00D304F0" w:rsidRPr="00200079" w:rsidRDefault="002B54A7" w:rsidP="00200079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高精度定位工作台及其测控系统关键技术研究</w:t>
            </w:r>
            <w:r>
              <w:rPr>
                <w:rStyle w:val="a7"/>
                <w:rFonts w:ascii="楷体" w:eastAsia="楷体" w:hAnsi="楷体" w:hint="eastAsia"/>
                <w:color w:val="4F81BD"/>
                <w:sz w:val="22"/>
                <w:shd w:val="clear" w:color="auto" w:fill="FFFFFF"/>
              </w:rPr>
              <w:t>（沈阳市科技创新专项资金）</w:t>
            </w:r>
          </w:p>
        </w:tc>
        <w:tc>
          <w:tcPr>
            <w:tcW w:w="620" w:type="pct"/>
            <w:tcBorders>
              <w:top w:val="single" w:sz="18" w:space="0" w:color="A6A6A6"/>
            </w:tcBorders>
          </w:tcPr>
          <w:p w:rsidR="003520A2" w:rsidRPr="00200079" w:rsidRDefault="00CB0349" w:rsidP="00200079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核心</w:t>
            </w:r>
            <w:r w:rsidR="00D304F0"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>成员</w:t>
            </w:r>
          </w:p>
        </w:tc>
      </w:tr>
      <w:tr w:rsidR="00D304F0" w:rsidRPr="00A1651C" w:rsidTr="00B3394A">
        <w:trPr>
          <w:gridAfter w:val="1"/>
          <w:wAfter w:w="12" w:type="pct"/>
          <w:trHeight w:val="22"/>
        </w:trPr>
        <w:tc>
          <w:tcPr>
            <w:tcW w:w="4988" w:type="pct"/>
            <w:gridSpan w:val="11"/>
          </w:tcPr>
          <w:p w:rsidR="002B54A7" w:rsidRPr="008C5D04" w:rsidRDefault="002B54A7" w:rsidP="002B54A7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楷体" w:eastAsia="楷体" w:hAnsi="楷体" w:hint="eastAsia"/>
                <w:sz w:val="22"/>
                <w:szCs w:val="21"/>
              </w:rPr>
            </w:pPr>
            <w:r w:rsidRPr="00F27D9D">
              <w:rPr>
                <w:rFonts w:ascii="楷体" w:eastAsia="楷体" w:hAnsi="楷体" w:hint="eastAsia"/>
                <w:sz w:val="22"/>
                <w:szCs w:val="21"/>
              </w:rPr>
              <w:t>该项目设计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了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一款用于细胞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注射定位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的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压电驱动微动平台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，我主要负责如下任务：</w:t>
            </w:r>
          </w:p>
          <w:p w:rsidR="002B54A7" w:rsidRPr="00E14CAC" w:rsidRDefault="002B54A7" w:rsidP="002B54A7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 w:rsidRPr="00E14CAC">
              <w:rPr>
                <w:rFonts w:ascii="楷体" w:eastAsia="楷体" w:hAnsi="楷体" w:hint="eastAsia"/>
                <w:sz w:val="22"/>
                <w:szCs w:val="21"/>
              </w:rPr>
              <w:t>利用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MATLAB/Simulink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建立微动平台动态迟滞</w:t>
            </w:r>
            <w:r>
              <w:t xml:space="preserve"> 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Hammerstein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模型，解决了</w:t>
            </w:r>
            <w:r>
              <w:rPr>
                <w:rFonts w:ascii="楷体" w:eastAsia="楷体" w:hAnsi="楷体"/>
                <w:sz w:val="22"/>
                <w:szCs w:val="21"/>
              </w:rPr>
              <w:t>传统模型无法描述压电陶瓷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率相关</w:t>
            </w:r>
            <w:r>
              <w:rPr>
                <w:rFonts w:ascii="楷体" w:eastAsia="楷体" w:hAnsi="楷体"/>
                <w:sz w:val="22"/>
                <w:szCs w:val="21"/>
              </w:rPr>
              <w:t>性的问题，并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利用布谷鸟算法</w:t>
            </w:r>
            <w:r w:rsidRPr="00E14CAC">
              <w:rPr>
                <w:rFonts w:ascii="楷体" w:eastAsia="楷体" w:hAnsi="楷体" w:hint="eastAsia"/>
                <w:sz w:val="22"/>
                <w:szCs w:val="21"/>
              </w:rPr>
              <w:t>实现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模型</w:t>
            </w:r>
            <w:r w:rsidRPr="00E14CAC">
              <w:rPr>
                <w:rFonts w:ascii="楷体" w:eastAsia="楷体" w:hAnsi="楷体" w:hint="eastAsia"/>
                <w:sz w:val="22"/>
                <w:szCs w:val="21"/>
              </w:rPr>
              <w:t>参数辨识；</w:t>
            </w:r>
          </w:p>
          <w:p w:rsidR="004B4AC3" w:rsidRPr="002B54A7" w:rsidRDefault="002B54A7" w:rsidP="002B54A7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hint="eastAsia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基于建立好的模型，设计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微动平台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分数阶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PID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（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FOPID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）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控制器，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利用智能算法（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PSO</w:t>
            </w:r>
            <w:r w:rsidR="00390683">
              <w:rPr>
                <w:rFonts w:ascii="楷体" w:eastAsia="楷体" w:hAnsi="楷体"/>
                <w:sz w:val="22"/>
                <w:szCs w:val="21"/>
              </w:rPr>
              <w:t>、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CS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）调节控制器参数，</w:t>
            </w:r>
            <w:r w:rsidRPr="00B818A6">
              <w:rPr>
                <w:rFonts w:ascii="楷体" w:eastAsia="楷体" w:hAnsi="楷体" w:hint="eastAsia"/>
                <w:sz w:val="22"/>
                <w:szCs w:val="21"/>
              </w:rPr>
              <w:t>完成对平台的</w:t>
            </w:r>
            <w:r w:rsidRPr="00B818A6">
              <w:rPr>
                <w:rFonts w:ascii="楷体" w:eastAsia="楷体" w:hAnsi="楷体"/>
                <w:sz w:val="22"/>
                <w:szCs w:val="21"/>
              </w:rPr>
              <w:t>运动</w:t>
            </w:r>
            <w:r w:rsidRPr="00B818A6">
              <w:rPr>
                <w:rFonts w:ascii="楷体" w:eastAsia="楷体" w:hAnsi="楷体" w:hint="eastAsia"/>
                <w:sz w:val="22"/>
                <w:szCs w:val="21"/>
              </w:rPr>
              <w:t>控制，</w:t>
            </w:r>
            <w:r w:rsidRPr="00B818A6">
              <w:rPr>
                <w:rFonts w:ascii="楷体" w:eastAsia="楷体" w:hAnsi="楷体"/>
                <w:sz w:val="22"/>
                <w:szCs w:val="21"/>
              </w:rPr>
              <w:t>利用数据采集卡实现半实物仿真。</w:t>
            </w:r>
          </w:p>
        </w:tc>
      </w:tr>
      <w:tr w:rsidR="00812AEB" w:rsidRPr="00A1651C" w:rsidTr="00B3394A">
        <w:trPr>
          <w:gridAfter w:val="1"/>
          <w:wAfter w:w="12" w:type="pct"/>
          <w:trHeight w:val="22"/>
        </w:trPr>
        <w:tc>
          <w:tcPr>
            <w:tcW w:w="704" w:type="pct"/>
            <w:gridSpan w:val="2"/>
          </w:tcPr>
          <w:p w:rsidR="008C5D04" w:rsidRPr="003520A2" w:rsidRDefault="008C5D04" w:rsidP="008C5D04">
            <w:pPr>
              <w:rPr>
                <w:rFonts w:ascii="楷体" w:eastAsia="楷体" w:hAnsi="楷体" w:hint="eastAsia"/>
                <w:sz w:val="22"/>
                <w:szCs w:val="21"/>
              </w:rPr>
            </w:pP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</w:t>
            </w:r>
            <w:r w:rsidR="002B54A7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8</w:t>
            </w: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.</w:t>
            </w:r>
            <w:r w:rsidR="002B54A7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9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至今</w:t>
            </w:r>
          </w:p>
        </w:tc>
        <w:tc>
          <w:tcPr>
            <w:tcW w:w="3664" w:type="pct"/>
            <w:gridSpan w:val="8"/>
          </w:tcPr>
          <w:p w:rsidR="008C5D04" w:rsidRPr="00200079" w:rsidRDefault="002B54A7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提高微操作机器人性能的若干关键基础问题研究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>（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国家自然科学基金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>）</w:t>
            </w:r>
          </w:p>
        </w:tc>
        <w:tc>
          <w:tcPr>
            <w:tcW w:w="620" w:type="pct"/>
          </w:tcPr>
          <w:p w:rsidR="008C5D04" w:rsidRPr="003520A2" w:rsidRDefault="008C5D04" w:rsidP="008C5D04">
            <w:pPr>
              <w:rPr>
                <w:rFonts w:ascii="楷体" w:eastAsia="楷体" w:hAnsi="楷体" w:hint="eastAsia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核心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成员</w:t>
            </w:r>
          </w:p>
        </w:tc>
      </w:tr>
      <w:tr w:rsidR="008C5D04" w:rsidRPr="00A1651C" w:rsidTr="00B3394A">
        <w:trPr>
          <w:gridAfter w:val="1"/>
          <w:wAfter w:w="12" w:type="pct"/>
          <w:trHeight w:val="22"/>
        </w:trPr>
        <w:tc>
          <w:tcPr>
            <w:tcW w:w="4988" w:type="pct"/>
            <w:gridSpan w:val="11"/>
          </w:tcPr>
          <w:p w:rsidR="002B54A7" w:rsidRPr="003520A2" w:rsidRDefault="002B54A7" w:rsidP="002B54A7">
            <w:pPr>
              <w:numPr>
                <w:ilvl w:val="0"/>
                <w:numId w:val="10"/>
              </w:numPr>
              <w:rPr>
                <w:rFonts w:ascii="楷体" w:eastAsia="楷体" w:hAnsi="楷体"/>
                <w:sz w:val="22"/>
                <w:szCs w:val="21"/>
              </w:rPr>
            </w:pPr>
            <w:r w:rsidRPr="003520A2">
              <w:rPr>
                <w:rFonts w:ascii="楷体" w:eastAsia="楷体" w:hAnsi="楷体" w:hint="eastAsia"/>
                <w:sz w:val="22"/>
                <w:szCs w:val="21"/>
              </w:rPr>
              <w:t>该项目利用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PZT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、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IPMC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、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PVDF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等智能材料设计</w:t>
            </w:r>
            <w:r w:rsidRPr="003520A2">
              <w:rPr>
                <w:rFonts w:ascii="楷体" w:eastAsia="楷体" w:hAnsi="楷体"/>
                <w:sz w:val="22"/>
                <w:szCs w:val="21"/>
              </w:rPr>
              <w:t>了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微操作机器人的微动定位工作台、二指柔顺手爪和感知探针，我主要负责压电</w:t>
            </w:r>
            <w:r w:rsidRPr="003520A2">
              <w:rPr>
                <w:rFonts w:ascii="楷体" w:eastAsia="楷体" w:hAnsi="楷体"/>
                <w:sz w:val="22"/>
                <w:szCs w:val="21"/>
              </w:rPr>
              <w:t>驱动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微动</w:t>
            </w:r>
            <w:r w:rsidRPr="003520A2">
              <w:rPr>
                <w:rFonts w:ascii="楷体" w:eastAsia="楷体" w:hAnsi="楷体"/>
                <w:sz w:val="22"/>
                <w:szCs w:val="21"/>
              </w:rPr>
              <w:t>平台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的相关任务：</w:t>
            </w:r>
          </w:p>
          <w:p w:rsidR="002B54A7" w:rsidRPr="00F27D9D" w:rsidRDefault="002B54A7" w:rsidP="002B54A7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利用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Keil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编程软件，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将设计的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分数阶P</w:t>
            </w:r>
            <w:r>
              <w:rPr>
                <w:rFonts w:ascii="楷体" w:eastAsia="楷体" w:hAnsi="楷体"/>
                <w:sz w:val="22"/>
                <w:szCs w:val="21"/>
              </w:rPr>
              <w:t>ID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控制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器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在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中进行实现，减小压电陶瓷迟滞特性给平台运动带来的影响，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完成对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微动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平台的闭环控制；</w:t>
            </w:r>
          </w:p>
          <w:p w:rsidR="002B54A7" w:rsidRDefault="002B54A7" w:rsidP="002B54A7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 w:rsidRPr="00251C96">
              <w:rPr>
                <w:rFonts w:ascii="楷体" w:eastAsia="楷体" w:hAnsi="楷体" w:hint="eastAsia"/>
                <w:sz w:val="22"/>
                <w:szCs w:val="21"/>
              </w:rPr>
              <w:t>建立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压电微动平台控制系统，在</w:t>
            </w:r>
            <w:r w:rsidRPr="00251C96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中利用</w:t>
            </w:r>
            <w:r w:rsidRPr="00251C96">
              <w:rPr>
                <w:rFonts w:ascii="Times New Roman" w:eastAsia="楷体" w:hAnsi="Times New Roman" w:cs="Times New Roman"/>
                <w:sz w:val="22"/>
                <w:szCs w:val="21"/>
              </w:rPr>
              <w:t>A/D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实现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平台阶跃与正弦驱动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信号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的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发送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以及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平台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位移信号的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采集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，同时配合移植的控制器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，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实现微动平台的运动控制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；</w:t>
            </w:r>
          </w:p>
          <w:p w:rsidR="002B54A7" w:rsidRPr="00B818A6" w:rsidRDefault="002B54A7" w:rsidP="002B54A7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hint="eastAsia"/>
                <w:sz w:val="22"/>
                <w:szCs w:val="21"/>
              </w:rPr>
            </w:pPr>
            <w:r w:rsidRPr="00F27D9D">
              <w:rPr>
                <w:rFonts w:ascii="楷体" w:eastAsia="楷体" w:hAnsi="楷体" w:hint="eastAsia"/>
                <w:sz w:val="22"/>
                <w:szCs w:val="21"/>
              </w:rPr>
              <w:t>利用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C++/MFC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设计基于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人机交互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界面的上位机，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建立串口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通信协议，实现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上位机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对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收发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信号的控制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与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处理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；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从而在上位机中实现微动平台驱动信号的选择、平台移动方向、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移动位移选择，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实时接收下位机发送的位移信号以及位移波形显示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等操作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</w:tc>
      </w:tr>
      <w:tr w:rsidR="00812AEB" w:rsidRPr="00DE2BD9" w:rsidTr="00B3394A">
        <w:trPr>
          <w:trHeight w:val="22"/>
        </w:trPr>
        <w:tc>
          <w:tcPr>
            <w:tcW w:w="847" w:type="pct"/>
            <w:gridSpan w:val="3"/>
          </w:tcPr>
          <w:p w:rsidR="00812AEB" w:rsidRPr="00200079" w:rsidRDefault="00812AEB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2019.</w:t>
            </w:r>
            <w:r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4</w:t>
            </w:r>
            <w:r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-</w:t>
            </w: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2019.</w:t>
            </w:r>
            <w:r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12</w:t>
            </w:r>
          </w:p>
        </w:tc>
        <w:tc>
          <w:tcPr>
            <w:tcW w:w="3521" w:type="pct"/>
            <w:gridSpan w:val="7"/>
          </w:tcPr>
          <w:p w:rsidR="00812AEB" w:rsidRPr="00200079" w:rsidRDefault="00812AEB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CB034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基于细胞注射机器人的遥操作控制系统的研究与设计</w:t>
            </w:r>
          </w:p>
        </w:tc>
        <w:tc>
          <w:tcPr>
            <w:tcW w:w="632" w:type="pct"/>
            <w:gridSpan w:val="2"/>
          </w:tcPr>
          <w:p w:rsidR="00812AEB" w:rsidRPr="00200079" w:rsidRDefault="00812AEB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主要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成员</w:t>
            </w:r>
          </w:p>
        </w:tc>
      </w:tr>
      <w:tr w:rsidR="008C5D04" w:rsidRPr="00DE2BD9" w:rsidTr="00B3394A">
        <w:trPr>
          <w:gridAfter w:val="1"/>
          <w:wAfter w:w="12" w:type="pct"/>
          <w:trHeight w:val="22"/>
        </w:trPr>
        <w:tc>
          <w:tcPr>
            <w:tcW w:w="4988" w:type="pct"/>
            <w:gridSpan w:val="11"/>
          </w:tcPr>
          <w:p w:rsidR="008C5D04" w:rsidRPr="00CB0349" w:rsidRDefault="008C5D04" w:rsidP="00CA3D0E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hint="eastAsia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对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CMOS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相机程序进行二次开发，利用网络通讯协议，在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vs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中利用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socket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编程，实现主端机与从端机的远程链接，同时，利用串口协议，建立从端机与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Arduino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之间的通信，控制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Arduino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对相机进行调焦处理，最后</w:t>
            </w:r>
            <w:r w:rsidRPr="006A5B00">
              <w:rPr>
                <w:rFonts w:ascii="楷体" w:eastAsia="楷体" w:hAnsi="楷体" w:hint="eastAsia"/>
                <w:sz w:val="22"/>
                <w:szCs w:val="21"/>
              </w:rPr>
              <w:t>实现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利用主端机远程控制</w:t>
            </w:r>
            <w:r w:rsidRPr="006A5B00">
              <w:rPr>
                <w:rFonts w:ascii="楷体" w:eastAsia="楷体" w:hAnsi="楷体" w:hint="eastAsia"/>
                <w:sz w:val="22"/>
                <w:szCs w:val="21"/>
              </w:rPr>
              <w:t>相机调焦；</w:t>
            </w:r>
          </w:p>
        </w:tc>
      </w:tr>
      <w:tr w:rsidR="008C5D04" w:rsidRPr="00DE2BD9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8C5D04" w:rsidRPr="00C7490F" w:rsidRDefault="008C5D04" w:rsidP="008C5D04">
            <w:pPr>
              <w:jc w:val="center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专业技能</w:t>
            </w:r>
          </w:p>
        </w:tc>
        <w:tc>
          <w:tcPr>
            <w:tcW w:w="4425" w:type="pct"/>
            <w:gridSpan w:val="10"/>
            <w:tcBorders>
              <w:bottom w:val="single" w:sz="18" w:space="0" w:color="A6A6A6"/>
            </w:tcBorders>
          </w:tcPr>
          <w:p w:rsidR="008C5D04" w:rsidRPr="00C7490F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8C5D04" w:rsidRPr="00DE2BD9" w:rsidTr="00B3394A">
        <w:trPr>
          <w:gridAfter w:val="1"/>
          <w:wAfter w:w="12" w:type="pct"/>
          <w:trHeight w:val="22"/>
        </w:trPr>
        <w:tc>
          <w:tcPr>
            <w:tcW w:w="847" w:type="pct"/>
            <w:gridSpan w:val="3"/>
          </w:tcPr>
          <w:p w:rsidR="008C5D04" w:rsidRPr="006F3973" w:rsidRDefault="008C5D04" w:rsidP="008C5D04">
            <w:pPr>
              <w:rPr>
                <w:rFonts w:ascii="楷体" w:eastAsia="楷体" w:hAnsi="楷体"/>
                <w:b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语言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水平：</w:t>
            </w:r>
          </w:p>
        </w:tc>
        <w:tc>
          <w:tcPr>
            <w:tcW w:w="4141" w:type="pct"/>
            <w:gridSpan w:val="8"/>
          </w:tcPr>
          <w:p w:rsidR="008C5D04" w:rsidRPr="00DE08F4" w:rsidRDefault="008C5D04" w:rsidP="008C5D04">
            <w:pPr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022768">
              <w:rPr>
                <w:rFonts w:ascii="楷体" w:eastAsia="楷体" w:hAnsi="楷体" w:hint="eastAsia"/>
                <w:sz w:val="22"/>
                <w:szCs w:val="21"/>
              </w:rPr>
              <w:t>英语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CET-6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(</w:t>
            </w:r>
            <w:r>
              <w:rPr>
                <w:rFonts w:ascii="楷体" w:eastAsia="楷体" w:hAnsi="楷体"/>
                <w:sz w:val="22"/>
                <w:szCs w:val="21"/>
              </w:rPr>
              <w:t>460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分)，掌握日常写作与交流能力。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汉语</w:t>
            </w:r>
            <w:r>
              <w:rPr>
                <w:rFonts w:ascii="楷体" w:eastAsia="楷体" w:hAnsi="楷体"/>
                <w:sz w:val="22"/>
                <w:szCs w:val="21"/>
              </w:rPr>
              <w:t>，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职业汉语专业级中级。</w:t>
            </w:r>
          </w:p>
        </w:tc>
      </w:tr>
      <w:tr w:rsidR="008C5D04" w:rsidRPr="00DE2BD9" w:rsidTr="00B3394A">
        <w:trPr>
          <w:gridAfter w:val="1"/>
          <w:wAfter w:w="12" w:type="pct"/>
          <w:trHeight w:val="22"/>
        </w:trPr>
        <w:tc>
          <w:tcPr>
            <w:tcW w:w="847" w:type="pct"/>
            <w:gridSpan w:val="3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 w:hint="eastAsia"/>
                <w:sz w:val="22"/>
                <w:szCs w:val="21"/>
              </w:rPr>
              <w:t>编程语言：</w:t>
            </w:r>
          </w:p>
        </w:tc>
        <w:tc>
          <w:tcPr>
            <w:tcW w:w="4141" w:type="pct"/>
            <w:gridSpan w:val="8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熟练掌握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C/C++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编程语言，掌握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C++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类、模板属性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应用；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掌握数据结构与算法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以及多线程</w:t>
            </w:r>
            <w:r>
              <w:rPr>
                <w:rFonts w:ascii="楷体" w:eastAsia="楷体" w:hAnsi="楷体"/>
                <w:sz w:val="22"/>
                <w:szCs w:val="21"/>
              </w:rPr>
              <w:t>与网络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通讯</w:t>
            </w:r>
            <w:r>
              <w:rPr>
                <w:rFonts w:ascii="楷体" w:eastAsia="楷体" w:hAnsi="楷体"/>
                <w:sz w:val="22"/>
                <w:szCs w:val="21"/>
              </w:rPr>
              <w:t>协议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编程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相关知识；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能够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使用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MFC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、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VS2013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进行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C++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界面编程；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掌握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Python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编程语言；</w:t>
            </w:r>
          </w:p>
        </w:tc>
      </w:tr>
      <w:tr w:rsidR="008C5D04" w:rsidRPr="00DE2BD9" w:rsidTr="00B3394A">
        <w:trPr>
          <w:gridAfter w:val="1"/>
          <w:wAfter w:w="12" w:type="pct"/>
          <w:trHeight w:val="22"/>
        </w:trPr>
        <w:tc>
          <w:tcPr>
            <w:tcW w:w="847" w:type="pct"/>
            <w:gridSpan w:val="3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1"/>
              </w:rPr>
              <w:t>设计仿真软件:</w:t>
            </w:r>
          </w:p>
        </w:tc>
        <w:tc>
          <w:tcPr>
            <w:tcW w:w="4141" w:type="pct"/>
            <w:gridSpan w:val="8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1"/>
              </w:rPr>
              <w:t>掌握</w:t>
            </w:r>
            <w:r w:rsidRPr="00691C52">
              <w:rPr>
                <w:rFonts w:ascii="Times New Roman" w:eastAsia="楷体" w:hAnsi="Times New Roman" w:cs="Times New Roman"/>
                <w:sz w:val="22"/>
                <w:szCs w:val="21"/>
              </w:rPr>
              <w:t>SolidWorks</w:t>
            </w:r>
            <w:r w:rsidRPr="00691C52">
              <w:rPr>
                <w:rFonts w:ascii="Times New Roman" w:eastAsia="楷体" w:hAnsi="Times New Roman" w:cs="Times New Roman"/>
                <w:sz w:val="22"/>
                <w:szCs w:val="21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2"/>
                <w:szCs w:val="21"/>
              </w:rPr>
              <w:t>C</w:t>
            </w:r>
            <w:r>
              <w:rPr>
                <w:rFonts w:ascii="Times New Roman" w:eastAsia="楷体" w:hAnsi="Times New Roman" w:cs="Times New Roman"/>
                <w:sz w:val="22"/>
                <w:szCs w:val="21"/>
              </w:rPr>
              <w:t>AXA</w:t>
            </w:r>
            <w:r>
              <w:rPr>
                <w:rFonts w:ascii="Times New Roman" w:eastAsia="楷体" w:hAnsi="Times New Roman" w:cs="Times New Roman" w:hint="eastAsia"/>
                <w:sz w:val="22"/>
                <w:szCs w:val="21"/>
              </w:rPr>
              <w:t>进行结构设计与图纸绘制，</w:t>
            </w:r>
            <w:r>
              <w:rPr>
                <w:rFonts w:ascii="楷体" w:eastAsia="楷体" w:hAnsi="楷体"/>
                <w:sz w:val="22"/>
                <w:szCs w:val="21"/>
              </w:rPr>
              <w:t>熟练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掌握</w:t>
            </w:r>
            <w:r>
              <w:rPr>
                <w:rFonts w:ascii="楷体" w:eastAsia="楷体" w:hAnsi="楷体"/>
                <w:sz w:val="22"/>
                <w:szCs w:val="21"/>
              </w:rPr>
              <w:t>使用</w:t>
            </w:r>
            <w:r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MATLAB/Simulink</w:t>
            </w:r>
            <w:r>
              <w:rPr>
                <w:rFonts w:ascii="楷体" w:eastAsia="楷体" w:hAnsi="楷体"/>
                <w:sz w:val="22"/>
                <w:szCs w:val="21"/>
              </w:rPr>
              <w:t>建立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控制系统</w:t>
            </w:r>
            <w:r>
              <w:rPr>
                <w:rFonts w:ascii="楷体" w:eastAsia="楷体" w:hAnsi="楷体"/>
                <w:sz w:val="22"/>
                <w:szCs w:val="21"/>
              </w:rPr>
              <w:t>中的系统模型与控制器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</w:tc>
      </w:tr>
      <w:tr w:rsidR="008C5D04" w:rsidRPr="00DE2BD9" w:rsidTr="00B3394A">
        <w:trPr>
          <w:gridAfter w:val="1"/>
          <w:wAfter w:w="12" w:type="pct"/>
          <w:trHeight w:val="22"/>
        </w:trPr>
        <w:tc>
          <w:tcPr>
            <w:tcW w:w="847" w:type="pct"/>
            <w:gridSpan w:val="3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 w:rsidRPr="00B60712">
              <w:rPr>
                <w:rFonts w:ascii="楷体" w:eastAsia="楷体" w:hAnsi="楷体" w:hint="eastAsia"/>
                <w:sz w:val="22"/>
                <w:szCs w:val="21"/>
              </w:rPr>
              <w:t>单片机：</w:t>
            </w:r>
          </w:p>
        </w:tc>
        <w:tc>
          <w:tcPr>
            <w:tcW w:w="4141" w:type="pct"/>
            <w:gridSpan w:val="8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熟练使用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单片机；能够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使用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Keil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平台完成对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等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MCU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的编程和调试，掌握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与</w:t>
            </w:r>
            <w:r>
              <w:rPr>
                <w:rFonts w:ascii="楷体" w:eastAsia="楷体" w:hAnsi="楷体"/>
                <w:sz w:val="22"/>
                <w:szCs w:val="21"/>
              </w:rPr>
              <w:t>上位机的各种通讯方式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</w:tc>
      </w:tr>
      <w:tr w:rsidR="008C5D04" w:rsidRPr="00DE2BD9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8C5D04" w:rsidRPr="00A14EFC" w:rsidRDefault="008C5D04" w:rsidP="008C5D04">
            <w:pPr>
              <w:jc w:val="center"/>
              <w:rPr>
                <w:rFonts w:ascii="楷体" w:eastAsia="楷体" w:hAnsi="楷体"/>
                <w:b/>
                <w:color w:val="FFFFFF" w:themeColor="background1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实践活动</w:t>
            </w:r>
          </w:p>
        </w:tc>
        <w:tc>
          <w:tcPr>
            <w:tcW w:w="4425" w:type="pct"/>
            <w:gridSpan w:val="10"/>
            <w:tcBorders>
              <w:bottom w:val="single" w:sz="18" w:space="0" w:color="A6A6A6"/>
            </w:tcBorders>
          </w:tcPr>
          <w:p w:rsidR="008C5D04" w:rsidRPr="00C7490F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8C5D04" w:rsidTr="00B3394A">
        <w:trPr>
          <w:gridAfter w:val="1"/>
          <w:wAfter w:w="12" w:type="pct"/>
          <w:trHeight w:val="150"/>
        </w:trPr>
        <w:tc>
          <w:tcPr>
            <w:tcW w:w="4988" w:type="pct"/>
            <w:gridSpan w:val="11"/>
          </w:tcPr>
          <w:p w:rsidR="008C5D04" w:rsidRPr="00200079" w:rsidRDefault="008C5D04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2018</w:t>
            </w:r>
            <w:r>
              <w:rPr>
                <w:rFonts w:ascii="Times New Roman" w:eastAsia="楷体" w:hAnsi="Times New Roman" w:cs="Times New Roman" w:hint="eastAsia"/>
                <w:b/>
                <w:color w:val="4F81BD" w:themeColor="accent1"/>
                <w:sz w:val="22"/>
                <w:szCs w:val="21"/>
              </w:rPr>
              <w:t>.</w:t>
            </w: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3-2018.5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 xml:space="preserve">           </w:t>
            </w:r>
            <w: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 xml:space="preserve">      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辽宁毅马五金有限公司毕业设计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>实习</w:t>
            </w:r>
          </w:p>
          <w:p w:rsidR="008C5D04" w:rsidRDefault="008C5D04" w:rsidP="008C5D04">
            <w:pPr>
              <w:pStyle w:val="a5"/>
              <w:numPr>
                <w:ilvl w:val="0"/>
                <w:numId w:val="9"/>
              </w:numPr>
              <w:ind w:firstLineChars="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0A56BD">
              <w:rPr>
                <w:rFonts w:ascii="楷体" w:eastAsia="楷体" w:hAnsi="楷体" w:hint="eastAsia"/>
                <w:sz w:val="22"/>
                <w:szCs w:val="21"/>
              </w:rPr>
              <w:t>了解公司</w:t>
            </w:r>
            <w:r w:rsidRPr="000A56BD">
              <w:rPr>
                <w:rFonts w:ascii="楷体" w:eastAsia="楷体" w:hAnsi="楷体"/>
                <w:sz w:val="22"/>
                <w:szCs w:val="21"/>
              </w:rPr>
              <w:t>焊接</w:t>
            </w:r>
            <w:r w:rsidRPr="000A56BD">
              <w:rPr>
                <w:rFonts w:ascii="楷体" w:eastAsia="楷体" w:hAnsi="楷体" w:hint="eastAsia"/>
                <w:sz w:val="22"/>
                <w:szCs w:val="21"/>
              </w:rPr>
              <w:t>管桩端板生产</w:t>
            </w:r>
            <w:r>
              <w:rPr>
                <w:rFonts w:ascii="楷体" w:eastAsia="楷体" w:hAnsi="楷体"/>
                <w:sz w:val="22"/>
                <w:szCs w:val="21"/>
              </w:rPr>
              <w:t>流程，</w:t>
            </w:r>
            <w:r w:rsidRPr="00831203">
              <w:rPr>
                <w:rFonts w:ascii="楷体" w:eastAsia="楷体" w:hAnsi="楷体"/>
                <w:sz w:val="22"/>
                <w:szCs w:val="21"/>
              </w:rPr>
              <w:t>针对人工焊接弊端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，</w:t>
            </w:r>
            <w:r w:rsidRPr="00831203">
              <w:rPr>
                <w:rFonts w:ascii="楷体" w:eastAsia="楷体" w:hAnsi="楷体" w:hint="eastAsia"/>
                <w:sz w:val="22"/>
                <w:szCs w:val="21"/>
              </w:rPr>
              <w:t>与</w:t>
            </w:r>
            <w:r w:rsidRPr="00831203">
              <w:rPr>
                <w:rFonts w:ascii="楷体" w:eastAsia="楷体" w:hAnsi="楷体"/>
                <w:sz w:val="22"/>
                <w:szCs w:val="21"/>
              </w:rPr>
              <w:t>公司</w:t>
            </w:r>
            <w:r w:rsidRPr="00831203">
              <w:rPr>
                <w:rFonts w:ascii="楷体" w:eastAsia="楷体" w:hAnsi="楷体" w:hint="eastAsia"/>
                <w:sz w:val="22"/>
                <w:szCs w:val="21"/>
              </w:rPr>
              <w:t>工程师</w:t>
            </w:r>
            <w:r w:rsidRPr="00831203">
              <w:rPr>
                <w:rFonts w:ascii="楷体" w:eastAsia="楷体" w:hAnsi="楷体"/>
                <w:sz w:val="22"/>
                <w:szCs w:val="21"/>
              </w:rPr>
              <w:t>讨论设计</w:t>
            </w:r>
            <w:r w:rsidRPr="00831203">
              <w:rPr>
                <w:rFonts w:ascii="楷体" w:eastAsia="楷体" w:hAnsi="楷体" w:hint="eastAsia"/>
                <w:sz w:val="22"/>
                <w:szCs w:val="21"/>
              </w:rPr>
              <w:t>可</w:t>
            </w:r>
            <w:r w:rsidRPr="00831203">
              <w:rPr>
                <w:rFonts w:ascii="楷体" w:eastAsia="楷体" w:hAnsi="楷体"/>
                <w:sz w:val="22"/>
                <w:szCs w:val="21"/>
              </w:rPr>
              <w:t>自动焊接</w:t>
            </w:r>
            <w:r w:rsidRPr="00831203">
              <w:rPr>
                <w:rFonts w:ascii="楷体" w:eastAsia="楷体" w:hAnsi="楷体" w:hint="eastAsia"/>
                <w:sz w:val="22"/>
                <w:szCs w:val="21"/>
              </w:rPr>
              <w:t>生线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；</w:t>
            </w:r>
          </w:p>
          <w:p w:rsidR="008C5D04" w:rsidRPr="00200079" w:rsidRDefault="008C5D04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956CC9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2019.3-2019.7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 xml:space="preserve">           </w:t>
            </w:r>
            <w: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 xml:space="preserve">      </w:t>
            </w:r>
            <w:r w:rsidRPr="00956CC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沈阳好奇科技有限公司</w:t>
            </w:r>
          </w:p>
          <w:p w:rsidR="00AE33CB" w:rsidRPr="00AE33CB" w:rsidRDefault="00C354BA" w:rsidP="00C354BA">
            <w:pPr>
              <w:pStyle w:val="a5"/>
              <w:numPr>
                <w:ilvl w:val="0"/>
                <w:numId w:val="9"/>
              </w:numPr>
              <w:ind w:firstLineChars="0"/>
              <w:jc w:val="left"/>
              <w:rPr>
                <w:rFonts w:ascii="楷体" w:eastAsia="楷体" w:hAnsi="楷体" w:hint="eastAsia"/>
                <w:sz w:val="22"/>
                <w:szCs w:val="21"/>
              </w:rPr>
            </w:pPr>
            <w:r w:rsidRPr="00956CC9">
              <w:rPr>
                <w:rFonts w:ascii="楷体" w:eastAsia="楷体" w:hAnsi="楷体" w:hint="eastAsia"/>
                <w:sz w:val="22"/>
                <w:szCs w:val="21"/>
              </w:rPr>
              <w:t>研发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教学课件，</w:t>
            </w:r>
            <w:r w:rsidR="008C5D04" w:rsidRPr="00956CC9">
              <w:rPr>
                <w:rFonts w:ascii="楷体" w:eastAsia="楷体" w:hAnsi="楷体" w:hint="eastAsia"/>
                <w:sz w:val="22"/>
                <w:szCs w:val="21"/>
              </w:rPr>
              <w:t>在沈阳一些学校进行相关课程的讲解。</w:t>
            </w:r>
          </w:p>
        </w:tc>
      </w:tr>
    </w:tbl>
    <w:p w:rsidR="00C50525" w:rsidRPr="00C7490F" w:rsidRDefault="00F75CB9" w:rsidP="00200079">
      <w:pPr>
        <w:spacing w:line="20" w:lineRule="exact"/>
      </w:pPr>
    </w:p>
    <w:sectPr w:rsidR="00C50525" w:rsidRPr="00C7490F" w:rsidSect="00D90C58">
      <w:pgSz w:w="11906" w:h="16838"/>
      <w:pgMar w:top="720" w:right="1077" w:bottom="72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B9" w:rsidRDefault="00F75CB9" w:rsidP="000A2319">
      <w:r>
        <w:separator/>
      </w:r>
    </w:p>
  </w:endnote>
  <w:endnote w:type="continuationSeparator" w:id="0">
    <w:p w:rsidR="00F75CB9" w:rsidRDefault="00F75CB9" w:rsidP="000A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B9" w:rsidRDefault="00F75CB9" w:rsidP="000A2319">
      <w:r>
        <w:separator/>
      </w:r>
    </w:p>
  </w:footnote>
  <w:footnote w:type="continuationSeparator" w:id="0">
    <w:p w:rsidR="00F75CB9" w:rsidRDefault="00F75CB9" w:rsidP="000A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849"/>
    <w:multiLevelType w:val="hybridMultilevel"/>
    <w:tmpl w:val="9BB60B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2EB6"/>
    <w:multiLevelType w:val="hybridMultilevel"/>
    <w:tmpl w:val="5DB8BB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B031B"/>
    <w:multiLevelType w:val="hybridMultilevel"/>
    <w:tmpl w:val="DC7C42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D7087"/>
    <w:multiLevelType w:val="hybridMultilevel"/>
    <w:tmpl w:val="6A1AE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DD0602"/>
    <w:multiLevelType w:val="hybridMultilevel"/>
    <w:tmpl w:val="3F4003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6F3751"/>
    <w:multiLevelType w:val="hybridMultilevel"/>
    <w:tmpl w:val="DFDE03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1D46BE"/>
    <w:multiLevelType w:val="hybridMultilevel"/>
    <w:tmpl w:val="4D2E327C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C0468"/>
    <w:multiLevelType w:val="hybridMultilevel"/>
    <w:tmpl w:val="65585C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760CF4"/>
    <w:multiLevelType w:val="hybridMultilevel"/>
    <w:tmpl w:val="27EE24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C9111E"/>
    <w:multiLevelType w:val="hybridMultilevel"/>
    <w:tmpl w:val="D6B2F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0F1F7B"/>
    <w:multiLevelType w:val="hybridMultilevel"/>
    <w:tmpl w:val="2BB2918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F"/>
    <w:rsid w:val="00015717"/>
    <w:rsid w:val="00016170"/>
    <w:rsid w:val="00043E15"/>
    <w:rsid w:val="000705D3"/>
    <w:rsid w:val="00075AA5"/>
    <w:rsid w:val="000939F1"/>
    <w:rsid w:val="000A2319"/>
    <w:rsid w:val="000A56BD"/>
    <w:rsid w:val="000B5329"/>
    <w:rsid w:val="000C16CE"/>
    <w:rsid w:val="000D72C5"/>
    <w:rsid w:val="000E62E7"/>
    <w:rsid w:val="000E704C"/>
    <w:rsid w:val="000F757D"/>
    <w:rsid w:val="00122C0A"/>
    <w:rsid w:val="00124E71"/>
    <w:rsid w:val="001339F6"/>
    <w:rsid w:val="00152EA5"/>
    <w:rsid w:val="00167270"/>
    <w:rsid w:val="001816BC"/>
    <w:rsid w:val="0019789E"/>
    <w:rsid w:val="001A0A55"/>
    <w:rsid w:val="001A3F54"/>
    <w:rsid w:val="001B4695"/>
    <w:rsid w:val="001B4FC2"/>
    <w:rsid w:val="001D5DAC"/>
    <w:rsid w:val="001E3B82"/>
    <w:rsid w:val="001E674F"/>
    <w:rsid w:val="001E6CE0"/>
    <w:rsid w:val="00200079"/>
    <w:rsid w:val="0020306D"/>
    <w:rsid w:val="002122D9"/>
    <w:rsid w:val="002421BC"/>
    <w:rsid w:val="00245DE7"/>
    <w:rsid w:val="002466CF"/>
    <w:rsid w:val="00247E29"/>
    <w:rsid w:val="00251C96"/>
    <w:rsid w:val="00266EE4"/>
    <w:rsid w:val="00275094"/>
    <w:rsid w:val="002878EB"/>
    <w:rsid w:val="00292ED5"/>
    <w:rsid w:val="002934D8"/>
    <w:rsid w:val="0029441E"/>
    <w:rsid w:val="002B0E39"/>
    <w:rsid w:val="002B2E02"/>
    <w:rsid w:val="002B2E40"/>
    <w:rsid w:val="002B54A7"/>
    <w:rsid w:val="002C0D80"/>
    <w:rsid w:val="00312B66"/>
    <w:rsid w:val="00336B8D"/>
    <w:rsid w:val="00345B70"/>
    <w:rsid w:val="00350370"/>
    <w:rsid w:val="003520A2"/>
    <w:rsid w:val="003529FB"/>
    <w:rsid w:val="003858A6"/>
    <w:rsid w:val="00390683"/>
    <w:rsid w:val="00396F7A"/>
    <w:rsid w:val="003A0101"/>
    <w:rsid w:val="003B58D5"/>
    <w:rsid w:val="003D1281"/>
    <w:rsid w:val="003D64A1"/>
    <w:rsid w:val="003E551A"/>
    <w:rsid w:val="003F0606"/>
    <w:rsid w:val="003F1A9E"/>
    <w:rsid w:val="003F2525"/>
    <w:rsid w:val="003F52C3"/>
    <w:rsid w:val="004052EC"/>
    <w:rsid w:val="00405E7B"/>
    <w:rsid w:val="0042576A"/>
    <w:rsid w:val="0044010E"/>
    <w:rsid w:val="004512A1"/>
    <w:rsid w:val="0045548D"/>
    <w:rsid w:val="00462D19"/>
    <w:rsid w:val="00492A0F"/>
    <w:rsid w:val="00493A26"/>
    <w:rsid w:val="00494919"/>
    <w:rsid w:val="004A12EB"/>
    <w:rsid w:val="004B4AC3"/>
    <w:rsid w:val="004C51BD"/>
    <w:rsid w:val="004E32BB"/>
    <w:rsid w:val="004E4140"/>
    <w:rsid w:val="005043DB"/>
    <w:rsid w:val="00512B56"/>
    <w:rsid w:val="00524788"/>
    <w:rsid w:val="005461F6"/>
    <w:rsid w:val="0055289B"/>
    <w:rsid w:val="00564A62"/>
    <w:rsid w:val="005831E8"/>
    <w:rsid w:val="00592E35"/>
    <w:rsid w:val="005A03D6"/>
    <w:rsid w:val="005B324B"/>
    <w:rsid w:val="005B35FE"/>
    <w:rsid w:val="005C2B19"/>
    <w:rsid w:val="005D1244"/>
    <w:rsid w:val="005D60F0"/>
    <w:rsid w:val="005F20C7"/>
    <w:rsid w:val="005F733F"/>
    <w:rsid w:val="006070EF"/>
    <w:rsid w:val="00627790"/>
    <w:rsid w:val="00634C68"/>
    <w:rsid w:val="00646045"/>
    <w:rsid w:val="0065760A"/>
    <w:rsid w:val="0066200E"/>
    <w:rsid w:val="006A105D"/>
    <w:rsid w:val="006A5B00"/>
    <w:rsid w:val="006B36C2"/>
    <w:rsid w:val="006B49F1"/>
    <w:rsid w:val="006C18DC"/>
    <w:rsid w:val="006E1FFC"/>
    <w:rsid w:val="006E21F5"/>
    <w:rsid w:val="006E48AC"/>
    <w:rsid w:val="006F3973"/>
    <w:rsid w:val="00701A19"/>
    <w:rsid w:val="007114B8"/>
    <w:rsid w:val="00716DFC"/>
    <w:rsid w:val="0073289D"/>
    <w:rsid w:val="00745EB0"/>
    <w:rsid w:val="00753AB5"/>
    <w:rsid w:val="0075676A"/>
    <w:rsid w:val="00774641"/>
    <w:rsid w:val="007B019C"/>
    <w:rsid w:val="007B3592"/>
    <w:rsid w:val="007C0D6A"/>
    <w:rsid w:val="007C22B0"/>
    <w:rsid w:val="007C47AE"/>
    <w:rsid w:val="007D1DC2"/>
    <w:rsid w:val="007D5E37"/>
    <w:rsid w:val="007E19FD"/>
    <w:rsid w:val="0080360C"/>
    <w:rsid w:val="00812AEB"/>
    <w:rsid w:val="008132A2"/>
    <w:rsid w:val="00815F52"/>
    <w:rsid w:val="00822363"/>
    <w:rsid w:val="00831203"/>
    <w:rsid w:val="0084020C"/>
    <w:rsid w:val="00866CE7"/>
    <w:rsid w:val="00881975"/>
    <w:rsid w:val="008863F9"/>
    <w:rsid w:val="008A0ADA"/>
    <w:rsid w:val="008B35C7"/>
    <w:rsid w:val="008B76F0"/>
    <w:rsid w:val="008C5D04"/>
    <w:rsid w:val="008C7C55"/>
    <w:rsid w:val="008D0E1D"/>
    <w:rsid w:val="008D1DEE"/>
    <w:rsid w:val="008D46B3"/>
    <w:rsid w:val="008E278B"/>
    <w:rsid w:val="008E3AD6"/>
    <w:rsid w:val="008E7912"/>
    <w:rsid w:val="00904F6A"/>
    <w:rsid w:val="00915300"/>
    <w:rsid w:val="00924B65"/>
    <w:rsid w:val="00936E6E"/>
    <w:rsid w:val="00941B8B"/>
    <w:rsid w:val="0095341F"/>
    <w:rsid w:val="009554F0"/>
    <w:rsid w:val="00956CC9"/>
    <w:rsid w:val="00966475"/>
    <w:rsid w:val="00972E64"/>
    <w:rsid w:val="00993765"/>
    <w:rsid w:val="009A0427"/>
    <w:rsid w:val="009E05CE"/>
    <w:rsid w:val="009E0610"/>
    <w:rsid w:val="009E426F"/>
    <w:rsid w:val="009F654A"/>
    <w:rsid w:val="00A1077D"/>
    <w:rsid w:val="00A1130F"/>
    <w:rsid w:val="00A14EFC"/>
    <w:rsid w:val="00A1651C"/>
    <w:rsid w:val="00A200CC"/>
    <w:rsid w:val="00A3023E"/>
    <w:rsid w:val="00A45282"/>
    <w:rsid w:val="00A64004"/>
    <w:rsid w:val="00A67CA8"/>
    <w:rsid w:val="00A74822"/>
    <w:rsid w:val="00A931D2"/>
    <w:rsid w:val="00A9738F"/>
    <w:rsid w:val="00AA4323"/>
    <w:rsid w:val="00AE33CB"/>
    <w:rsid w:val="00AE4F11"/>
    <w:rsid w:val="00AF7B8C"/>
    <w:rsid w:val="00B0041B"/>
    <w:rsid w:val="00B03E42"/>
    <w:rsid w:val="00B112F7"/>
    <w:rsid w:val="00B122BC"/>
    <w:rsid w:val="00B2253A"/>
    <w:rsid w:val="00B26254"/>
    <w:rsid w:val="00B3394A"/>
    <w:rsid w:val="00B35015"/>
    <w:rsid w:val="00B35A62"/>
    <w:rsid w:val="00B36420"/>
    <w:rsid w:val="00B36B1E"/>
    <w:rsid w:val="00B465C8"/>
    <w:rsid w:val="00B473B9"/>
    <w:rsid w:val="00B60712"/>
    <w:rsid w:val="00B66A6A"/>
    <w:rsid w:val="00B705F8"/>
    <w:rsid w:val="00B7341E"/>
    <w:rsid w:val="00B818A6"/>
    <w:rsid w:val="00B8357E"/>
    <w:rsid w:val="00B869ED"/>
    <w:rsid w:val="00BA394A"/>
    <w:rsid w:val="00BB723F"/>
    <w:rsid w:val="00BC5043"/>
    <w:rsid w:val="00BD440F"/>
    <w:rsid w:val="00BD647B"/>
    <w:rsid w:val="00BD76D6"/>
    <w:rsid w:val="00BE130F"/>
    <w:rsid w:val="00BE69CD"/>
    <w:rsid w:val="00BF2EFD"/>
    <w:rsid w:val="00C354BA"/>
    <w:rsid w:val="00C41DA0"/>
    <w:rsid w:val="00C47D8E"/>
    <w:rsid w:val="00C51ECB"/>
    <w:rsid w:val="00C62E8E"/>
    <w:rsid w:val="00C64F98"/>
    <w:rsid w:val="00C65318"/>
    <w:rsid w:val="00C7490F"/>
    <w:rsid w:val="00C86B33"/>
    <w:rsid w:val="00C90B26"/>
    <w:rsid w:val="00C9566B"/>
    <w:rsid w:val="00CA3D0E"/>
    <w:rsid w:val="00CA640F"/>
    <w:rsid w:val="00CB0349"/>
    <w:rsid w:val="00CB0D26"/>
    <w:rsid w:val="00CC5588"/>
    <w:rsid w:val="00CC7FB8"/>
    <w:rsid w:val="00CD22D1"/>
    <w:rsid w:val="00CE7961"/>
    <w:rsid w:val="00CF2FD2"/>
    <w:rsid w:val="00D23FD4"/>
    <w:rsid w:val="00D24F15"/>
    <w:rsid w:val="00D304F0"/>
    <w:rsid w:val="00D45B8D"/>
    <w:rsid w:val="00D51A31"/>
    <w:rsid w:val="00D75BAE"/>
    <w:rsid w:val="00D824BD"/>
    <w:rsid w:val="00D82ABA"/>
    <w:rsid w:val="00D90C58"/>
    <w:rsid w:val="00D94A09"/>
    <w:rsid w:val="00DA3A56"/>
    <w:rsid w:val="00DA4067"/>
    <w:rsid w:val="00DB2460"/>
    <w:rsid w:val="00DC00B7"/>
    <w:rsid w:val="00DD0967"/>
    <w:rsid w:val="00DD3FC7"/>
    <w:rsid w:val="00DE08F4"/>
    <w:rsid w:val="00DE37BB"/>
    <w:rsid w:val="00DE5912"/>
    <w:rsid w:val="00DF7268"/>
    <w:rsid w:val="00E14CAC"/>
    <w:rsid w:val="00E271D1"/>
    <w:rsid w:val="00E40D56"/>
    <w:rsid w:val="00E54A33"/>
    <w:rsid w:val="00E60089"/>
    <w:rsid w:val="00E641ED"/>
    <w:rsid w:val="00E6555F"/>
    <w:rsid w:val="00E67B33"/>
    <w:rsid w:val="00E74A87"/>
    <w:rsid w:val="00E90D9B"/>
    <w:rsid w:val="00E97253"/>
    <w:rsid w:val="00EA3A18"/>
    <w:rsid w:val="00EB73C2"/>
    <w:rsid w:val="00EC17D6"/>
    <w:rsid w:val="00ED0A34"/>
    <w:rsid w:val="00ED5292"/>
    <w:rsid w:val="00EE729A"/>
    <w:rsid w:val="00EE7E62"/>
    <w:rsid w:val="00EF5981"/>
    <w:rsid w:val="00F01533"/>
    <w:rsid w:val="00F11AC1"/>
    <w:rsid w:val="00F17D0C"/>
    <w:rsid w:val="00F27D9D"/>
    <w:rsid w:val="00F429FD"/>
    <w:rsid w:val="00F47216"/>
    <w:rsid w:val="00F52A26"/>
    <w:rsid w:val="00F5340D"/>
    <w:rsid w:val="00F75CB9"/>
    <w:rsid w:val="00FA7BDF"/>
    <w:rsid w:val="00FC113A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AF1A2-C2D9-4237-90FD-720458C3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319"/>
    <w:rPr>
      <w:sz w:val="18"/>
      <w:szCs w:val="18"/>
    </w:rPr>
  </w:style>
  <w:style w:type="paragraph" w:styleId="a5">
    <w:name w:val="List Paragraph"/>
    <w:basedOn w:val="a"/>
    <w:uiPriority w:val="34"/>
    <w:qFormat/>
    <w:rsid w:val="00345B7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55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555F"/>
    <w:rPr>
      <w:sz w:val="18"/>
      <w:szCs w:val="18"/>
    </w:rPr>
  </w:style>
  <w:style w:type="character" w:styleId="a7">
    <w:name w:val="Strong"/>
    <w:basedOn w:val="a0"/>
    <w:uiPriority w:val="22"/>
    <w:qFormat/>
    <w:rsid w:val="00B35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62</cp:revision>
  <cp:lastPrinted>2018-09-14T03:16:00Z</cp:lastPrinted>
  <dcterms:created xsi:type="dcterms:W3CDTF">2020-07-10T13:38:00Z</dcterms:created>
  <dcterms:modified xsi:type="dcterms:W3CDTF">2020-08-08T13:04:00Z</dcterms:modified>
</cp:coreProperties>
</file>